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D9" w:rsidRP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AD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* الحالة البيداغوجية: *تكوين التدرج وما بعد التدرج: 2014-2015</w:t>
      </w:r>
    </w:p>
    <w:p w:rsidR="00EC1AD9" w:rsidRP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C1AD9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أ‌)  ليسانس </w:t>
      </w:r>
      <w:r w:rsidRPr="00EC1AD9">
        <w:rPr>
          <w:rFonts w:ascii="Times New Roman" w:eastAsia="Times New Roman" w:hAnsi="Times New Roman" w:cs="Times New Roman"/>
          <w:sz w:val="24"/>
          <w:szCs w:val="24"/>
          <w:lang w:eastAsia="fr-FR"/>
        </w:rPr>
        <w:t>L.M.D</w:t>
      </w:r>
      <w:r w:rsidRPr="00EC1AD9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: مجموع المسجلين 694 طالبا</w:t>
      </w:r>
    </w:p>
    <w:p w:rsidR="00EC1AD9" w:rsidRP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tbl>
      <w:tblPr>
        <w:tblpPr w:leftFromText="45" w:rightFromText="45" w:vertAnchor="text" w:tblpXSpec="right" w:tblpYSpec="center"/>
        <w:bidiVisual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768"/>
        <w:gridCol w:w="1413"/>
        <w:gridCol w:w="1431"/>
        <w:gridCol w:w="1232"/>
      </w:tblGrid>
      <w:tr w:rsidR="00EC1AD9" w:rsidRPr="00EC1AD9" w:rsidTr="00EC1AD9">
        <w:tc>
          <w:tcPr>
            <w:tcW w:w="0" w:type="auto"/>
            <w:shd w:val="clear" w:color="auto" w:fill="00FD00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سنة</w:t>
            </w:r>
          </w:p>
        </w:tc>
        <w:tc>
          <w:tcPr>
            <w:tcW w:w="0" w:type="auto"/>
            <w:gridSpan w:val="2"/>
            <w:shd w:val="clear" w:color="auto" w:fill="00FD00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00FD00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العدد الإجمالي</w:t>
            </w:r>
          </w:p>
        </w:tc>
        <w:tc>
          <w:tcPr>
            <w:tcW w:w="0" w:type="auto"/>
            <w:shd w:val="clear" w:color="auto" w:fill="00FD00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عدد الأفواج</w:t>
            </w:r>
          </w:p>
        </w:tc>
      </w:tr>
      <w:tr w:rsidR="00EC1AD9" w:rsidRPr="00EC1AD9" w:rsidTr="00EC1AD9">
        <w:tc>
          <w:tcPr>
            <w:tcW w:w="0" w:type="auto"/>
            <w:shd w:val="clear" w:color="auto" w:fill="DCDCD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الأولي (ميدان)</w:t>
            </w:r>
          </w:p>
        </w:tc>
        <w:tc>
          <w:tcPr>
            <w:tcW w:w="0" w:type="auto"/>
            <w:gridSpan w:val="2"/>
            <w:shd w:val="clear" w:color="auto" w:fill="DCDCD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جدع مشترك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233 طالبا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07</w:t>
            </w:r>
          </w:p>
        </w:tc>
      </w:tr>
      <w:tr w:rsidR="00EC1AD9" w:rsidRPr="00EC1AD9" w:rsidTr="00EC1AD9">
        <w:tc>
          <w:tcPr>
            <w:tcW w:w="0" w:type="auto"/>
            <w:vMerge w:val="restart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الثانية</w:t>
            </w: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(فرع)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الشعبة الأدبية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88 طالبا</w:t>
            </w:r>
          </w:p>
        </w:tc>
        <w:tc>
          <w:tcPr>
            <w:tcW w:w="0" w:type="auto"/>
            <w:vMerge w:val="restart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214 طالبا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04</w:t>
            </w:r>
          </w:p>
        </w:tc>
      </w:tr>
      <w:tr w:rsidR="00EC1AD9" w:rsidRPr="00EC1AD9" w:rsidTr="00EC1AD9">
        <w:tc>
          <w:tcPr>
            <w:tcW w:w="0" w:type="auto"/>
            <w:vMerge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الشعبة اللغوية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126 طالبا</w:t>
            </w:r>
          </w:p>
        </w:tc>
        <w:tc>
          <w:tcPr>
            <w:tcW w:w="0" w:type="auto"/>
            <w:vMerge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04</w:t>
            </w:r>
          </w:p>
        </w:tc>
      </w:tr>
      <w:tr w:rsidR="00EC1AD9" w:rsidRPr="00EC1AD9" w:rsidTr="00EC1AD9">
        <w:tc>
          <w:tcPr>
            <w:tcW w:w="0" w:type="auto"/>
            <w:vMerge w:val="restart"/>
            <w:shd w:val="clear" w:color="auto" w:fill="FFCC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الثالثة</w:t>
            </w: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 xml:space="preserve"> </w:t>
            </w: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(تخصص)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الشعبة الأدبية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110 طالبا</w:t>
            </w:r>
          </w:p>
        </w:tc>
        <w:tc>
          <w:tcPr>
            <w:tcW w:w="0" w:type="auto"/>
            <w:vMerge w:val="restart"/>
            <w:shd w:val="clear" w:color="auto" w:fill="FFCC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247 طالبا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04</w:t>
            </w:r>
          </w:p>
        </w:tc>
      </w:tr>
      <w:tr w:rsidR="00EC1AD9" w:rsidRPr="00EC1AD9" w:rsidTr="00EC1AD9">
        <w:tc>
          <w:tcPr>
            <w:tcW w:w="0" w:type="auto"/>
            <w:vMerge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  <w:t>الشعبة اللغوية</w:t>
            </w: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  <w:t>137 طالبا</w:t>
            </w:r>
          </w:p>
        </w:tc>
        <w:tc>
          <w:tcPr>
            <w:tcW w:w="0" w:type="auto"/>
            <w:vMerge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CC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  <w:t>04</w:t>
            </w:r>
          </w:p>
        </w:tc>
      </w:tr>
    </w:tbl>
    <w:p w:rsidR="00EC1AD9" w:rsidRPr="00EC1AD9" w:rsidRDefault="00EC1AD9" w:rsidP="00EC1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EC1AD9" w:rsidRPr="00EC1AD9" w:rsidRDefault="00EC1AD9" w:rsidP="00EC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EC1AD9" w:rsidRP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AD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أ‌) المسجلون في ما بعد التدرج:</w:t>
      </w:r>
    </w:p>
    <w:p w:rsid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EC1AD9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 xml:space="preserve">الماجيستر (كلاسيك): </w:t>
      </w:r>
    </w:p>
    <w:p w:rsidR="00EC1AD9" w:rsidRP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tbl>
      <w:tblPr>
        <w:tblpPr w:leftFromText="45" w:rightFromText="45" w:vertAnchor="text" w:tblpXSpec="right" w:tblpYSpec="center"/>
        <w:bidiVisual/>
        <w:tblW w:w="7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3108"/>
        <w:gridCol w:w="2703"/>
      </w:tblGrid>
      <w:tr w:rsidR="00EC1AD9" w:rsidRPr="00EC1AD9" w:rsidTr="00EC1AD9">
        <w:trPr>
          <w:tblCellSpacing w:w="0" w:type="dxa"/>
        </w:trPr>
        <w:tc>
          <w:tcPr>
            <w:tcW w:w="1500" w:type="dxa"/>
            <w:shd w:val="clear" w:color="auto" w:fill="99FF99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السنة</w:t>
            </w:r>
          </w:p>
        </w:tc>
        <w:tc>
          <w:tcPr>
            <w:tcW w:w="2760" w:type="dxa"/>
            <w:shd w:val="clear" w:color="auto" w:fill="99FF99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التخصص </w:t>
            </w:r>
          </w:p>
        </w:tc>
        <w:tc>
          <w:tcPr>
            <w:tcW w:w="2400" w:type="dxa"/>
            <w:shd w:val="clear" w:color="auto" w:fill="99FF99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  <w:t>العدد</w:t>
            </w:r>
          </w:p>
        </w:tc>
      </w:tr>
      <w:tr w:rsidR="00EC1AD9" w:rsidRPr="00EC1AD9" w:rsidTr="00EC1AD9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2006/2005</w:t>
            </w:r>
          </w:p>
        </w:tc>
        <w:tc>
          <w:tcPr>
            <w:tcW w:w="2760" w:type="dxa"/>
            <w:shd w:val="clear" w:color="auto" w:fill="DDDDDD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علوم اللسان</w:t>
            </w:r>
          </w:p>
        </w:tc>
        <w:tc>
          <w:tcPr>
            <w:tcW w:w="2400" w:type="dxa"/>
            <w:shd w:val="clear" w:color="auto" w:fill="DDDDDD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10</w:t>
            </w:r>
          </w:p>
        </w:tc>
      </w:tr>
      <w:tr w:rsidR="00EC1AD9" w:rsidRPr="00EC1AD9" w:rsidTr="00EC1AD9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2010/2009</w:t>
            </w:r>
          </w:p>
        </w:tc>
        <w:tc>
          <w:tcPr>
            <w:tcW w:w="2760" w:type="dxa"/>
            <w:shd w:val="clear" w:color="auto" w:fill="DDDDDD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الأدب العربي القديم</w:t>
            </w:r>
          </w:p>
        </w:tc>
        <w:tc>
          <w:tcPr>
            <w:tcW w:w="2400" w:type="dxa"/>
            <w:shd w:val="clear" w:color="auto" w:fill="DDDDDD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10</w:t>
            </w:r>
          </w:p>
        </w:tc>
      </w:tr>
      <w:tr w:rsidR="00EC1AD9" w:rsidRPr="00EC1AD9" w:rsidTr="00EC1AD9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2011/2010</w:t>
            </w:r>
          </w:p>
        </w:tc>
        <w:tc>
          <w:tcPr>
            <w:tcW w:w="2760" w:type="dxa"/>
            <w:shd w:val="clear" w:color="auto" w:fill="DDDDDD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بلاغة ونقد</w:t>
            </w:r>
          </w:p>
        </w:tc>
        <w:tc>
          <w:tcPr>
            <w:tcW w:w="2400" w:type="dxa"/>
            <w:shd w:val="clear" w:color="auto" w:fill="DDDDDD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12</w:t>
            </w:r>
          </w:p>
        </w:tc>
      </w:tr>
      <w:tr w:rsidR="00EC1AD9" w:rsidRPr="00EC1AD9" w:rsidTr="00EC1AD9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2013/2012</w:t>
            </w:r>
          </w:p>
        </w:tc>
        <w:tc>
          <w:tcPr>
            <w:tcW w:w="2760" w:type="dxa"/>
            <w:shd w:val="clear" w:color="auto" w:fill="DDDDDD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علوم اللسان</w:t>
            </w:r>
          </w:p>
        </w:tc>
        <w:tc>
          <w:tcPr>
            <w:tcW w:w="2400" w:type="dxa"/>
            <w:shd w:val="clear" w:color="auto" w:fill="DDDDDD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10</w:t>
            </w:r>
          </w:p>
        </w:tc>
      </w:tr>
    </w:tbl>
    <w:p w:rsidR="00EC1AD9" w:rsidRPr="00EC1AD9" w:rsidRDefault="00EC1AD9" w:rsidP="00EC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EC1AD9" w:rsidRP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EC1AD9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ج) ماستر أكاديمي: 2014/2015</w:t>
      </w:r>
    </w:p>
    <w:p w:rsidR="00EC1AD9" w:rsidRP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EC1AD9">
        <w:rPr>
          <w:rFonts w:ascii="Times New Roman" w:eastAsia="Times New Roman" w:hAnsi="Times New Roman" w:cs="Times New Roman"/>
          <w:sz w:val="27"/>
          <w:szCs w:val="27"/>
          <w:rtl/>
          <w:lang w:eastAsia="fr-FR"/>
        </w:rPr>
        <w:t>*مجموع الطلبة 265 طالبا</w:t>
      </w:r>
    </w:p>
    <w:tbl>
      <w:tblPr>
        <w:bidiVisual/>
        <w:tblW w:w="7500" w:type="dxa"/>
        <w:shd w:val="clear" w:color="auto" w:fill="FD7E7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1888"/>
        <w:gridCol w:w="1098"/>
        <w:gridCol w:w="2833"/>
      </w:tblGrid>
      <w:tr w:rsidR="00EC1AD9" w:rsidRPr="00EC1AD9" w:rsidTr="00EC1AD9">
        <w:tc>
          <w:tcPr>
            <w:tcW w:w="2120" w:type="dxa"/>
            <w:shd w:val="clear" w:color="auto" w:fill="CCFFFF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4"/>
                <w:szCs w:val="24"/>
                <w:rtl/>
                <w:lang w:eastAsia="fr-FR"/>
              </w:rPr>
              <w:t>ا</w:t>
            </w: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لسنة</w:t>
            </w:r>
          </w:p>
        </w:tc>
        <w:tc>
          <w:tcPr>
            <w:tcW w:w="2120" w:type="dxa"/>
            <w:shd w:val="clear" w:color="auto" w:fill="CCFFFF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التخصص</w:t>
            </w:r>
          </w:p>
        </w:tc>
        <w:tc>
          <w:tcPr>
            <w:tcW w:w="1520" w:type="dxa"/>
            <w:shd w:val="clear" w:color="auto" w:fill="CCFFFF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العدد</w:t>
            </w:r>
          </w:p>
        </w:tc>
        <w:tc>
          <w:tcPr>
            <w:tcW w:w="4100" w:type="dxa"/>
            <w:shd w:val="clear" w:color="auto" w:fill="CCFFFF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العدد الاجمالي</w:t>
            </w:r>
          </w:p>
        </w:tc>
      </w:tr>
      <w:tr w:rsidR="00EC1AD9" w:rsidRPr="00EC1AD9" w:rsidTr="00EC1AD9">
        <w:trPr>
          <w:trHeight w:val="160"/>
        </w:trPr>
        <w:tc>
          <w:tcPr>
            <w:tcW w:w="2120" w:type="dxa"/>
            <w:vMerge w:val="restart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 </w:t>
            </w:r>
            <w:r w:rsidRPr="00EC1AD9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 </w:t>
            </w: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الأولى</w:t>
            </w:r>
            <w:r w:rsidRPr="00EC1AD9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 </w:t>
            </w: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 </w:t>
            </w:r>
            <w:r w:rsidRPr="00EC1AD9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 </w:t>
            </w:r>
            <w:r w:rsidRPr="00EC1AD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  <w:lang w:eastAsia="fr-FR"/>
              </w:rPr>
              <w:t> </w:t>
            </w:r>
          </w:p>
        </w:tc>
        <w:tc>
          <w:tcPr>
            <w:tcW w:w="21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تحليل الخطاب</w:t>
            </w:r>
          </w:p>
        </w:tc>
        <w:tc>
          <w:tcPr>
            <w:tcW w:w="15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29</w:t>
            </w:r>
          </w:p>
        </w:tc>
        <w:tc>
          <w:tcPr>
            <w:tcW w:w="4100" w:type="dxa"/>
            <w:vMerge w:val="restart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 </w:t>
            </w:r>
            <w:r w:rsidRPr="00EC1AD9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 </w:t>
            </w: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 </w:t>
            </w:r>
            <w:r w:rsidRPr="00EC1AD9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 </w:t>
            </w: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 xml:space="preserve">115 طالبا </w:t>
            </w:r>
          </w:p>
        </w:tc>
      </w:tr>
      <w:tr w:rsidR="00EC1AD9" w:rsidRPr="00EC1AD9" w:rsidTr="00EC1AD9">
        <w:trPr>
          <w:trHeight w:val="280"/>
        </w:trPr>
        <w:tc>
          <w:tcPr>
            <w:tcW w:w="0" w:type="auto"/>
            <w:vMerge/>
            <w:shd w:val="clear" w:color="auto" w:fill="FD7E7E"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اللسانيات  تطبيقية وتعليمية اللغة العربية</w:t>
            </w:r>
          </w:p>
        </w:tc>
        <w:tc>
          <w:tcPr>
            <w:tcW w:w="15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28</w:t>
            </w:r>
          </w:p>
        </w:tc>
        <w:tc>
          <w:tcPr>
            <w:tcW w:w="0" w:type="auto"/>
            <w:vMerge/>
            <w:shd w:val="clear" w:color="auto" w:fill="FD7E7E"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1AD9" w:rsidRPr="00EC1AD9" w:rsidTr="00EC1AD9">
        <w:trPr>
          <w:trHeight w:val="200"/>
        </w:trPr>
        <w:tc>
          <w:tcPr>
            <w:tcW w:w="0" w:type="auto"/>
            <w:vMerge/>
            <w:shd w:val="clear" w:color="auto" w:fill="FD7E7E"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صوتيات وعلوم اللسان</w:t>
            </w:r>
          </w:p>
        </w:tc>
        <w:tc>
          <w:tcPr>
            <w:tcW w:w="15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28</w:t>
            </w:r>
          </w:p>
        </w:tc>
        <w:tc>
          <w:tcPr>
            <w:tcW w:w="0" w:type="auto"/>
            <w:vMerge/>
            <w:shd w:val="clear" w:color="auto" w:fill="FD7E7E"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1AD9" w:rsidRPr="00EC1AD9" w:rsidTr="00EC1AD9">
        <w:tc>
          <w:tcPr>
            <w:tcW w:w="0" w:type="auto"/>
            <w:vMerge/>
            <w:shd w:val="clear" w:color="auto" w:fill="FD7E7E"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أدب جزائري</w:t>
            </w:r>
          </w:p>
        </w:tc>
        <w:tc>
          <w:tcPr>
            <w:tcW w:w="15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30</w:t>
            </w:r>
          </w:p>
        </w:tc>
        <w:tc>
          <w:tcPr>
            <w:tcW w:w="0" w:type="auto"/>
            <w:vMerge/>
            <w:shd w:val="clear" w:color="auto" w:fill="FD7E7E"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1AD9" w:rsidRPr="00EC1AD9" w:rsidTr="00EC1AD9">
        <w:tc>
          <w:tcPr>
            <w:tcW w:w="2120" w:type="dxa"/>
            <w:vMerge w:val="restart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 </w:t>
            </w:r>
            <w:r w:rsidRPr="00EC1AD9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 </w:t>
            </w: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الثانية</w:t>
            </w:r>
          </w:p>
        </w:tc>
        <w:tc>
          <w:tcPr>
            <w:tcW w:w="21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تحليل الخطاب</w:t>
            </w:r>
          </w:p>
        </w:tc>
        <w:tc>
          <w:tcPr>
            <w:tcW w:w="15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60</w:t>
            </w:r>
          </w:p>
        </w:tc>
        <w:tc>
          <w:tcPr>
            <w:tcW w:w="4100" w:type="dxa"/>
            <w:vMerge w:val="restart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 </w:t>
            </w:r>
            <w:r w:rsidRPr="00EC1AD9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 </w:t>
            </w: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 xml:space="preserve">150 طالبا </w:t>
            </w:r>
          </w:p>
        </w:tc>
      </w:tr>
      <w:tr w:rsidR="00EC1AD9" w:rsidRPr="00EC1AD9" w:rsidTr="00EC1AD9">
        <w:tc>
          <w:tcPr>
            <w:tcW w:w="0" w:type="auto"/>
            <w:vMerge/>
            <w:shd w:val="clear" w:color="auto" w:fill="FD7E7E"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اللسانيات تطبيقية  وتعليمية اللغة العربية</w:t>
            </w:r>
          </w:p>
        </w:tc>
        <w:tc>
          <w:tcPr>
            <w:tcW w:w="15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60</w:t>
            </w:r>
          </w:p>
        </w:tc>
        <w:tc>
          <w:tcPr>
            <w:tcW w:w="0" w:type="auto"/>
            <w:vMerge/>
            <w:shd w:val="clear" w:color="auto" w:fill="FD7E7E"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1AD9" w:rsidRPr="00EC1AD9" w:rsidTr="00EC1AD9">
        <w:tc>
          <w:tcPr>
            <w:tcW w:w="0" w:type="auto"/>
            <w:vMerge/>
            <w:shd w:val="clear" w:color="auto" w:fill="FD7E7E"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صوتيات وعلوم اللسان</w:t>
            </w:r>
          </w:p>
        </w:tc>
        <w:tc>
          <w:tcPr>
            <w:tcW w:w="1520" w:type="dxa"/>
            <w:shd w:val="clear" w:color="auto" w:fill="E5E5E5"/>
            <w:vAlign w:val="center"/>
            <w:hideMark/>
          </w:tcPr>
          <w:p w:rsidR="00EC1AD9" w:rsidRPr="00EC1AD9" w:rsidRDefault="00EC1AD9" w:rsidP="00EC1AD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AD9">
              <w:rPr>
                <w:rFonts w:ascii="Arial" w:eastAsia="Times New Roman" w:hAnsi="Arial" w:cs="Arial"/>
                <w:sz w:val="27"/>
                <w:szCs w:val="27"/>
                <w:rtl/>
                <w:lang w:eastAsia="fr-FR"/>
              </w:rPr>
              <w:t>30</w:t>
            </w:r>
          </w:p>
        </w:tc>
        <w:tc>
          <w:tcPr>
            <w:tcW w:w="0" w:type="auto"/>
            <w:vMerge/>
            <w:shd w:val="clear" w:color="auto" w:fill="FD7E7E"/>
            <w:vAlign w:val="center"/>
            <w:hideMark/>
          </w:tcPr>
          <w:p w:rsidR="00EC1AD9" w:rsidRPr="00EC1AD9" w:rsidRDefault="00EC1AD9" w:rsidP="00EC1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C1AD9" w:rsidRPr="00EC1AD9" w:rsidRDefault="00EC1AD9" w:rsidP="00EC1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EC1AD9" w:rsidRPr="00EC1AD9" w:rsidRDefault="00EC1AD9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1AD9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*مجموع المسجلين: 327</w:t>
      </w:r>
    </w:p>
    <w:p w:rsidR="003A26D0" w:rsidRPr="003A26D0" w:rsidRDefault="003A26D0" w:rsidP="003A2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EC1AD9" w:rsidRDefault="00EC1AD9" w:rsidP="003A26D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3A26D0" w:rsidRPr="003A26D0" w:rsidRDefault="003A26D0" w:rsidP="00EC1AD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26D0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ملتقيات قسم اللغة والأدب العربي :</w:t>
      </w:r>
    </w:p>
    <w:p w:rsidR="003A26D0" w:rsidRPr="003A26D0" w:rsidRDefault="003A26D0" w:rsidP="003A2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tbl>
      <w:tblPr>
        <w:bidiVisual/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729"/>
        <w:gridCol w:w="1153"/>
        <w:gridCol w:w="1955"/>
        <w:gridCol w:w="1827"/>
      </w:tblGrid>
      <w:tr w:rsidR="003A26D0" w:rsidRPr="003A26D0" w:rsidTr="003A26D0">
        <w:trPr>
          <w:tblCellSpacing w:w="0" w:type="dxa"/>
          <w:jc w:val="center"/>
        </w:trPr>
        <w:tc>
          <w:tcPr>
            <w:tcW w:w="586" w:type="dxa"/>
            <w:shd w:val="clear" w:color="auto" w:fill="33FF33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الرقم</w:t>
            </w:r>
          </w:p>
        </w:tc>
        <w:tc>
          <w:tcPr>
            <w:tcW w:w="2729" w:type="dxa"/>
            <w:shd w:val="clear" w:color="auto" w:fill="33FF33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عنوان الملتقى</w:t>
            </w:r>
          </w:p>
        </w:tc>
        <w:tc>
          <w:tcPr>
            <w:tcW w:w="1153" w:type="dxa"/>
            <w:shd w:val="clear" w:color="auto" w:fill="33FF33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نوع الملتقى</w:t>
            </w:r>
          </w:p>
        </w:tc>
        <w:tc>
          <w:tcPr>
            <w:tcW w:w="1955" w:type="dxa"/>
            <w:shd w:val="clear" w:color="auto" w:fill="33FF33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تاريخ الملتقى</w:t>
            </w:r>
          </w:p>
        </w:tc>
        <w:tc>
          <w:tcPr>
            <w:tcW w:w="1827" w:type="dxa"/>
            <w:shd w:val="clear" w:color="auto" w:fill="33FF33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b/>
                <w:bCs/>
                <w:sz w:val="24"/>
                <w:szCs w:val="24"/>
                <w:rtl/>
                <w:lang w:eastAsia="fr-FR"/>
              </w:rPr>
              <w:t>رئيس التظاهرة</w:t>
            </w:r>
          </w:p>
        </w:tc>
      </w:tr>
      <w:tr w:rsidR="003A26D0" w:rsidRPr="003A26D0" w:rsidTr="003A26D0">
        <w:trPr>
          <w:trHeight w:val="420"/>
          <w:tblCellSpacing w:w="0" w:type="dxa"/>
          <w:jc w:val="center"/>
        </w:trPr>
        <w:tc>
          <w:tcPr>
            <w:tcW w:w="586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01</w:t>
            </w:r>
          </w:p>
        </w:tc>
        <w:tc>
          <w:tcPr>
            <w:tcW w:w="2729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الأدب و المنهج</w:t>
            </w:r>
          </w:p>
        </w:tc>
        <w:tc>
          <w:tcPr>
            <w:tcW w:w="1153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يوم دراسي</w:t>
            </w:r>
          </w:p>
        </w:tc>
        <w:tc>
          <w:tcPr>
            <w:tcW w:w="1955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10ديسمبر2003</w:t>
            </w:r>
          </w:p>
        </w:tc>
        <w:tc>
          <w:tcPr>
            <w:tcW w:w="1827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ا.السعيد مومني</w:t>
            </w:r>
          </w:p>
        </w:tc>
      </w:tr>
      <w:tr w:rsidR="003A26D0" w:rsidRPr="003A26D0" w:rsidTr="003A26D0">
        <w:trPr>
          <w:trHeight w:val="405"/>
          <w:tblCellSpacing w:w="0" w:type="dxa"/>
          <w:jc w:val="center"/>
        </w:trPr>
        <w:tc>
          <w:tcPr>
            <w:tcW w:w="586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02</w:t>
            </w:r>
          </w:p>
        </w:tc>
        <w:tc>
          <w:tcPr>
            <w:tcW w:w="2729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الأدب و المنهج</w:t>
            </w:r>
          </w:p>
        </w:tc>
        <w:tc>
          <w:tcPr>
            <w:tcW w:w="1153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وطني</w:t>
            </w:r>
          </w:p>
        </w:tc>
        <w:tc>
          <w:tcPr>
            <w:tcW w:w="1955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10ديسمبر2005</w:t>
            </w:r>
          </w:p>
        </w:tc>
        <w:tc>
          <w:tcPr>
            <w:tcW w:w="1827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ا.السعيد مومني</w:t>
            </w:r>
          </w:p>
        </w:tc>
      </w:tr>
      <w:tr w:rsidR="003A26D0" w:rsidRPr="003A26D0" w:rsidTr="003A26D0">
        <w:trPr>
          <w:trHeight w:val="420"/>
          <w:tblCellSpacing w:w="0" w:type="dxa"/>
          <w:jc w:val="center"/>
        </w:trPr>
        <w:tc>
          <w:tcPr>
            <w:tcW w:w="586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03</w:t>
            </w:r>
          </w:p>
        </w:tc>
        <w:tc>
          <w:tcPr>
            <w:tcW w:w="2729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الموروث الشعبي في الأدب الجزائري</w:t>
            </w:r>
          </w:p>
        </w:tc>
        <w:tc>
          <w:tcPr>
            <w:tcW w:w="1153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وطني</w:t>
            </w:r>
          </w:p>
        </w:tc>
        <w:tc>
          <w:tcPr>
            <w:tcW w:w="1955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ماي2006</w:t>
            </w:r>
          </w:p>
        </w:tc>
        <w:tc>
          <w:tcPr>
            <w:tcW w:w="1827" w:type="dxa"/>
            <w:vAlign w:val="center"/>
            <w:hideMark/>
          </w:tcPr>
          <w:p w:rsidR="003A26D0" w:rsidRPr="003A26D0" w:rsidRDefault="003A26D0" w:rsidP="003A26D0">
            <w:pPr>
              <w:bidi/>
              <w:spacing w:before="100" w:beforeAutospacing="1" w:after="100" w:afterAutospacing="1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ميلود قيدوم</w:t>
            </w:r>
          </w:p>
        </w:tc>
      </w:tr>
      <w:tr w:rsidR="003A26D0" w:rsidRPr="003A26D0" w:rsidTr="003A26D0">
        <w:trPr>
          <w:trHeight w:val="420"/>
          <w:tblCellSpacing w:w="0" w:type="dxa"/>
          <w:jc w:val="center"/>
        </w:trPr>
        <w:tc>
          <w:tcPr>
            <w:tcW w:w="586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04</w:t>
            </w:r>
          </w:p>
        </w:tc>
        <w:tc>
          <w:tcPr>
            <w:tcW w:w="2729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اللغة العربية و العولمة</w:t>
            </w:r>
          </w:p>
        </w:tc>
        <w:tc>
          <w:tcPr>
            <w:tcW w:w="1153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وطني</w:t>
            </w:r>
          </w:p>
        </w:tc>
        <w:tc>
          <w:tcPr>
            <w:tcW w:w="1955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ديسمبر 2006</w:t>
            </w:r>
          </w:p>
        </w:tc>
        <w:tc>
          <w:tcPr>
            <w:tcW w:w="1827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د.بلعرج بلقاسم</w:t>
            </w:r>
          </w:p>
        </w:tc>
      </w:tr>
      <w:tr w:rsidR="003A26D0" w:rsidRPr="003A26D0" w:rsidTr="003A26D0">
        <w:trPr>
          <w:trHeight w:val="435"/>
          <w:tblCellSpacing w:w="0" w:type="dxa"/>
          <w:jc w:val="center"/>
        </w:trPr>
        <w:tc>
          <w:tcPr>
            <w:tcW w:w="586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05</w:t>
            </w:r>
          </w:p>
        </w:tc>
        <w:tc>
          <w:tcPr>
            <w:tcW w:w="2729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تعليمية اللغة العربية و آدابها</w:t>
            </w:r>
          </w:p>
        </w:tc>
        <w:tc>
          <w:tcPr>
            <w:tcW w:w="1153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وطني</w:t>
            </w:r>
          </w:p>
        </w:tc>
        <w:tc>
          <w:tcPr>
            <w:tcW w:w="1955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اكتوبر2008</w:t>
            </w:r>
          </w:p>
        </w:tc>
        <w:tc>
          <w:tcPr>
            <w:tcW w:w="1827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ا.العياشي عميار</w:t>
            </w:r>
          </w:p>
        </w:tc>
      </w:tr>
      <w:tr w:rsidR="003A26D0" w:rsidRPr="003A26D0" w:rsidTr="003A26D0">
        <w:trPr>
          <w:trHeight w:val="780"/>
          <w:tblCellSpacing w:w="0" w:type="dxa"/>
          <w:jc w:val="center"/>
        </w:trPr>
        <w:tc>
          <w:tcPr>
            <w:tcW w:w="586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06</w:t>
            </w:r>
          </w:p>
        </w:tc>
        <w:tc>
          <w:tcPr>
            <w:tcW w:w="2729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الملتقى الرابع في الأدب والمنهج (التأسيس المنهجي للدراسات النصيّة الأدبية)</w:t>
            </w:r>
          </w:p>
        </w:tc>
        <w:tc>
          <w:tcPr>
            <w:tcW w:w="1153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 دولي</w:t>
            </w:r>
          </w:p>
        </w:tc>
        <w:tc>
          <w:tcPr>
            <w:tcW w:w="1955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 25/26/10/2011</w:t>
            </w:r>
          </w:p>
        </w:tc>
        <w:tc>
          <w:tcPr>
            <w:tcW w:w="1827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 د/شعلال رشيد</w:t>
            </w:r>
          </w:p>
        </w:tc>
      </w:tr>
      <w:tr w:rsidR="003A26D0" w:rsidRPr="003A26D0" w:rsidTr="003A26D0">
        <w:trPr>
          <w:trHeight w:val="570"/>
          <w:tblCellSpacing w:w="0" w:type="dxa"/>
          <w:jc w:val="center"/>
        </w:trPr>
        <w:tc>
          <w:tcPr>
            <w:tcW w:w="586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07</w:t>
            </w:r>
          </w:p>
        </w:tc>
        <w:tc>
          <w:tcPr>
            <w:tcW w:w="2729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الأدب الجزائري في مواكبة قضايا الأمة</w:t>
            </w:r>
          </w:p>
        </w:tc>
        <w:tc>
          <w:tcPr>
            <w:tcW w:w="1153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وطني</w:t>
            </w:r>
          </w:p>
        </w:tc>
        <w:tc>
          <w:tcPr>
            <w:tcW w:w="1955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13/14/05/2012</w:t>
            </w:r>
          </w:p>
        </w:tc>
        <w:tc>
          <w:tcPr>
            <w:tcW w:w="1827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د/بومهرة عبد العزيز</w:t>
            </w:r>
          </w:p>
        </w:tc>
      </w:tr>
      <w:tr w:rsidR="003A26D0" w:rsidRPr="003A26D0" w:rsidTr="003A26D0">
        <w:trPr>
          <w:trHeight w:val="735"/>
          <w:tblCellSpacing w:w="0" w:type="dxa"/>
          <w:jc w:val="center"/>
        </w:trPr>
        <w:tc>
          <w:tcPr>
            <w:tcW w:w="586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 08</w:t>
            </w:r>
          </w:p>
        </w:tc>
        <w:tc>
          <w:tcPr>
            <w:tcW w:w="2729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تعليمية الصرف والنحو والنصوص الأدبية – بين الواقع والنهج الأمثل-</w:t>
            </w:r>
          </w:p>
        </w:tc>
        <w:tc>
          <w:tcPr>
            <w:tcW w:w="1153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 وطني</w:t>
            </w:r>
          </w:p>
        </w:tc>
        <w:tc>
          <w:tcPr>
            <w:tcW w:w="1955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 02/03/12/2013</w:t>
            </w:r>
          </w:p>
        </w:tc>
        <w:tc>
          <w:tcPr>
            <w:tcW w:w="1827" w:type="dxa"/>
            <w:shd w:val="clear" w:color="auto" w:fill="DBDBDB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 د/بوزيد ساسي هادف</w:t>
            </w:r>
          </w:p>
        </w:tc>
      </w:tr>
      <w:tr w:rsidR="003A26D0" w:rsidRPr="003A26D0" w:rsidTr="003A26D0">
        <w:trPr>
          <w:tblCellSpacing w:w="0" w:type="dxa"/>
          <w:jc w:val="center"/>
        </w:trPr>
        <w:tc>
          <w:tcPr>
            <w:tcW w:w="586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 09</w:t>
            </w:r>
          </w:p>
        </w:tc>
        <w:tc>
          <w:tcPr>
            <w:tcW w:w="2729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الملتقى الخامس في الأدب والمنهج -آليات تأويل النص الأدبي في ضوء المناهج النقدية الحديثة-</w:t>
            </w:r>
          </w:p>
        </w:tc>
        <w:tc>
          <w:tcPr>
            <w:tcW w:w="1153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 دولي</w:t>
            </w:r>
          </w:p>
        </w:tc>
        <w:tc>
          <w:tcPr>
            <w:tcW w:w="1955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 28/29/04/2014</w:t>
            </w:r>
          </w:p>
        </w:tc>
        <w:tc>
          <w:tcPr>
            <w:tcW w:w="1827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4"/>
                <w:szCs w:val="24"/>
                <w:rtl/>
                <w:lang w:eastAsia="fr-FR"/>
              </w:rPr>
              <w:t>  د/عميار العياشي</w:t>
            </w:r>
          </w:p>
        </w:tc>
      </w:tr>
    </w:tbl>
    <w:p w:rsidR="003A26D0" w:rsidRDefault="003A26D0" w:rsidP="003A26D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A26D0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ملتقى مخبر الدراسات اللغوية والأدبية :</w:t>
      </w:r>
    </w:p>
    <w:p w:rsidR="003A26D0" w:rsidRDefault="003A26D0" w:rsidP="003A26D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3A26D0" w:rsidRDefault="003A26D0" w:rsidP="003A26D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3A26D0" w:rsidRPr="003A26D0" w:rsidRDefault="003A26D0" w:rsidP="003A26D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45" w:rightFromText="45" w:vertAnchor="text" w:tblpXSpec="right" w:tblpYSpec="center"/>
        <w:bidiVisual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293"/>
        <w:gridCol w:w="1115"/>
        <w:gridCol w:w="2249"/>
        <w:gridCol w:w="2401"/>
      </w:tblGrid>
      <w:tr w:rsidR="003A26D0" w:rsidRPr="003A26D0" w:rsidTr="003A26D0">
        <w:trPr>
          <w:tblCellSpacing w:w="0" w:type="dxa"/>
        </w:trPr>
        <w:tc>
          <w:tcPr>
            <w:tcW w:w="1080" w:type="dxa"/>
            <w:shd w:val="clear" w:color="auto" w:fill="33FF33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lastRenderedPageBreak/>
              <w:t>الرقم</w:t>
            </w:r>
          </w:p>
        </w:tc>
        <w:tc>
          <w:tcPr>
            <w:tcW w:w="2625" w:type="dxa"/>
            <w:shd w:val="clear" w:color="auto" w:fill="33FF33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عنوان الملتقى</w:t>
            </w:r>
          </w:p>
        </w:tc>
        <w:tc>
          <w:tcPr>
            <w:tcW w:w="1260" w:type="dxa"/>
            <w:shd w:val="clear" w:color="auto" w:fill="33FF33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نوع الملتقى</w:t>
            </w:r>
          </w:p>
        </w:tc>
        <w:tc>
          <w:tcPr>
            <w:tcW w:w="2400" w:type="dxa"/>
            <w:shd w:val="clear" w:color="auto" w:fill="33FF33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تاريخ الملتقى</w:t>
            </w:r>
          </w:p>
        </w:tc>
        <w:tc>
          <w:tcPr>
            <w:tcW w:w="2805" w:type="dxa"/>
            <w:shd w:val="clear" w:color="auto" w:fill="33FF33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رئيس التظاهرة</w:t>
            </w:r>
          </w:p>
        </w:tc>
      </w:tr>
      <w:tr w:rsidR="003A26D0" w:rsidRPr="003A26D0" w:rsidTr="003A26D0">
        <w:trPr>
          <w:trHeight w:val="780"/>
          <w:tblCellSpacing w:w="0" w:type="dxa"/>
        </w:trPr>
        <w:tc>
          <w:tcPr>
            <w:tcW w:w="1080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01</w:t>
            </w:r>
          </w:p>
        </w:tc>
        <w:tc>
          <w:tcPr>
            <w:tcW w:w="2625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جمالية التلقي في الخطاب النقدي العربي</w:t>
            </w:r>
          </w:p>
        </w:tc>
        <w:tc>
          <w:tcPr>
            <w:tcW w:w="1260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وطني</w:t>
            </w:r>
          </w:p>
        </w:tc>
        <w:tc>
          <w:tcPr>
            <w:tcW w:w="2400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15/16/04/2013</w:t>
            </w:r>
          </w:p>
        </w:tc>
        <w:tc>
          <w:tcPr>
            <w:tcW w:w="2805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د/زرقين فريدة</w:t>
            </w:r>
          </w:p>
        </w:tc>
      </w:tr>
      <w:tr w:rsidR="003A26D0" w:rsidRPr="003A26D0" w:rsidTr="003A26D0">
        <w:trPr>
          <w:trHeight w:val="780"/>
          <w:tblCellSpacing w:w="0" w:type="dxa"/>
        </w:trPr>
        <w:tc>
          <w:tcPr>
            <w:tcW w:w="1080" w:type="dxa"/>
            <w:shd w:val="clear" w:color="auto" w:fill="CCCC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02</w:t>
            </w:r>
          </w:p>
        </w:tc>
        <w:tc>
          <w:tcPr>
            <w:tcW w:w="2625" w:type="dxa"/>
            <w:shd w:val="clear" w:color="auto" w:fill="CCCC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الأسماء و الألقاب  و الكنى و الأماكن في ولاية قالمة من نهاية القرن 19 إلى بداية القرن 21 ، معجم و دراسة</w:t>
            </w:r>
          </w:p>
        </w:tc>
        <w:tc>
          <w:tcPr>
            <w:tcW w:w="1260" w:type="dxa"/>
            <w:shd w:val="clear" w:color="auto" w:fill="CCCC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يوم دراسي</w:t>
            </w:r>
          </w:p>
        </w:tc>
        <w:tc>
          <w:tcPr>
            <w:tcW w:w="2400" w:type="dxa"/>
            <w:shd w:val="clear" w:color="auto" w:fill="CCCC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2 ديسمبر2014</w:t>
            </w:r>
          </w:p>
        </w:tc>
        <w:tc>
          <w:tcPr>
            <w:tcW w:w="2805" w:type="dxa"/>
            <w:shd w:val="clear" w:color="auto" w:fill="CCCC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أ.د/ بلقاسم بلعرج</w:t>
            </w:r>
          </w:p>
        </w:tc>
      </w:tr>
      <w:tr w:rsidR="003A26D0" w:rsidRPr="003A26D0" w:rsidTr="003A26D0">
        <w:trPr>
          <w:trHeight w:val="780"/>
          <w:tblCellSpacing w:w="0" w:type="dxa"/>
        </w:trPr>
        <w:tc>
          <w:tcPr>
            <w:tcW w:w="1080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03</w:t>
            </w:r>
          </w:p>
        </w:tc>
        <w:tc>
          <w:tcPr>
            <w:tcW w:w="2625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الأغنية الشّعبيّة الثّوريّة</w:t>
            </w:r>
          </w:p>
        </w:tc>
        <w:tc>
          <w:tcPr>
            <w:tcW w:w="1260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وطني</w:t>
            </w:r>
          </w:p>
        </w:tc>
        <w:tc>
          <w:tcPr>
            <w:tcW w:w="2400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أفريل 2015</w:t>
            </w:r>
          </w:p>
        </w:tc>
        <w:tc>
          <w:tcPr>
            <w:tcW w:w="2805" w:type="dxa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أ.د/ عبد العزيز بومهرة</w:t>
            </w:r>
          </w:p>
        </w:tc>
      </w:tr>
    </w:tbl>
    <w:p w:rsidR="003A26D0" w:rsidRPr="003A26D0" w:rsidRDefault="003A26D0" w:rsidP="003A2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3A26D0" w:rsidRPr="003A26D0" w:rsidRDefault="003A26D0" w:rsidP="003A26D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26D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الفرقة رقم01: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695"/>
        <w:gridCol w:w="3540"/>
      </w:tblGrid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الاسم و اللقب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الصفة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العنوان </w:t>
            </w: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بلعرج بلقاسم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رئيسا 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الأسماء و الألقاب  و الكنى و الأماكن في ولاية قالمة من نهاية القرن 19 إلى بداية القرن 21 ، معجم و دراسة </w:t>
            </w: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محمد جاهمي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عضوا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مقران فصيح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عضوا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احمد حابس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عضوا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صويلح قاشي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عضوا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A26D0" w:rsidRPr="003A26D0" w:rsidRDefault="003A26D0" w:rsidP="003A26D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3A26D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  الفرقة رقم02: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695"/>
        <w:gridCol w:w="3540"/>
      </w:tblGrid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الاسم و اللقب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الصفة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العنوان </w:t>
            </w: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عبد العزيز بومهرة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رئيسا 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قالمة إبان ثورة التحرير ملاحم و سير و أغان شعبية </w:t>
            </w: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عبد المجيد بدراوي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عضوا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اولاد ضياف رابح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عضوا </w:t>
            </w:r>
          </w:p>
          <w:p w:rsidR="003A26D0" w:rsidRPr="003A26D0" w:rsidRDefault="003A26D0" w:rsidP="003A26D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A26D0" w:rsidRPr="003A26D0" w:rsidRDefault="003A26D0" w:rsidP="003A26D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3A26D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  الفرقة رقم03: </w:t>
      </w:r>
    </w:p>
    <w:p w:rsidR="003A26D0" w:rsidRPr="003A26D0" w:rsidRDefault="003A26D0" w:rsidP="003A2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tbl>
      <w:tblPr>
        <w:tblpPr w:leftFromText="45" w:rightFromText="45" w:vertAnchor="text" w:tblpXSpec="right" w:tblpYSpec="center"/>
        <w:bidiVisual/>
        <w:tblW w:w="8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978"/>
        <w:gridCol w:w="4131"/>
      </w:tblGrid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الاسم و اللقب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الصفة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العنوان </w:t>
            </w: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فريدة زرقين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رئيسا 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 جماليات التلقي و التواصل في التراث العربي حتى القرن الثامن الهجري ، دراسة تاصلية </w:t>
            </w: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عمار بعداش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عضوا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نادية موات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عضوا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فوزية عساسلة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 xml:space="preserve">عضوا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lang w:eastAsia="fr-FR"/>
              </w:rPr>
            </w:pPr>
          </w:p>
        </w:tc>
      </w:tr>
    </w:tbl>
    <w:p w:rsidR="003A26D0" w:rsidRDefault="003A26D0" w:rsidP="003A26D0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26D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  </w:t>
      </w:r>
    </w:p>
    <w:p w:rsidR="003A26D0" w:rsidRDefault="003A26D0" w:rsidP="003A26D0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26D0" w:rsidRDefault="003A26D0" w:rsidP="003A26D0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26D0" w:rsidRDefault="003A26D0" w:rsidP="003A26D0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26D0" w:rsidRDefault="003A26D0" w:rsidP="003A26D0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26D0" w:rsidRDefault="003A26D0" w:rsidP="003A26D0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26D0" w:rsidRDefault="003A26D0" w:rsidP="003A26D0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26D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الفرقة رقم04:</w:t>
      </w:r>
    </w:p>
    <w:p w:rsidR="003A26D0" w:rsidRPr="003A26D0" w:rsidRDefault="003A26D0" w:rsidP="003A26D0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695"/>
        <w:gridCol w:w="3540"/>
      </w:tblGrid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الاسم و اللقب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الصفة 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99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العنوان </w:t>
            </w: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سامية عليوي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رئيسا 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raditional Arabic" w:eastAsia="Times New Roman" w:hAnsi="Traditional Arabic" w:cs="Traditional Arabic"/>
                <w:sz w:val="27"/>
                <w:szCs w:val="27"/>
                <w:rtl/>
                <w:lang w:eastAsia="fr-FR"/>
              </w:rPr>
              <w:t>الموروث في القصيدة الجزائرية الحداثية</w:t>
            </w: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 </w:t>
            </w: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السعيد مومني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عضوا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عبد الغني خشة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عضوا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26D0" w:rsidRPr="003A26D0" w:rsidTr="003A26D0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فوزية ابراهيمي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26D0">
              <w:rPr>
                <w:rFonts w:ascii="Times New Roman" w:eastAsia="Times New Roman" w:hAnsi="Times New Roman" w:cs="Times New Roman"/>
                <w:sz w:val="27"/>
                <w:szCs w:val="27"/>
                <w:rtl/>
                <w:lang w:eastAsia="fr-FR"/>
              </w:rPr>
              <w:t xml:space="preserve">عضوا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6D0" w:rsidRPr="003A26D0" w:rsidRDefault="003A26D0" w:rsidP="003A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528F4" w:rsidRDefault="00AB4016" w:rsidP="003A26D0">
      <w:pPr>
        <w:bidi/>
      </w:pPr>
    </w:p>
    <w:sectPr w:rsidR="0045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16" w:rsidRDefault="00AB4016" w:rsidP="003A26D0">
      <w:pPr>
        <w:spacing w:after="0" w:line="240" w:lineRule="auto"/>
      </w:pPr>
      <w:r>
        <w:separator/>
      </w:r>
    </w:p>
  </w:endnote>
  <w:endnote w:type="continuationSeparator" w:id="0">
    <w:p w:rsidR="00AB4016" w:rsidRDefault="00AB4016" w:rsidP="003A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16" w:rsidRDefault="00AB4016" w:rsidP="003A26D0">
      <w:pPr>
        <w:spacing w:after="0" w:line="240" w:lineRule="auto"/>
      </w:pPr>
      <w:r>
        <w:separator/>
      </w:r>
    </w:p>
  </w:footnote>
  <w:footnote w:type="continuationSeparator" w:id="0">
    <w:p w:rsidR="00AB4016" w:rsidRDefault="00AB4016" w:rsidP="003A2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D0"/>
    <w:rsid w:val="000F3CCF"/>
    <w:rsid w:val="003A26D0"/>
    <w:rsid w:val="00581F01"/>
    <w:rsid w:val="00AB4016"/>
    <w:rsid w:val="00EC1AD9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26D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A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6D0"/>
  </w:style>
  <w:style w:type="paragraph" w:styleId="Pieddepage">
    <w:name w:val="footer"/>
    <w:basedOn w:val="Normal"/>
    <w:link w:val="PieddepageCar"/>
    <w:uiPriority w:val="99"/>
    <w:unhideWhenUsed/>
    <w:rsid w:val="003A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26D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A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6D0"/>
  </w:style>
  <w:style w:type="paragraph" w:styleId="Pieddepage">
    <w:name w:val="footer"/>
    <w:basedOn w:val="Normal"/>
    <w:link w:val="PieddepageCar"/>
    <w:uiPriority w:val="99"/>
    <w:unhideWhenUsed/>
    <w:rsid w:val="003A2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</dc:creator>
  <cp:lastModifiedBy>pcb</cp:lastModifiedBy>
  <cp:revision>2</cp:revision>
  <dcterms:created xsi:type="dcterms:W3CDTF">2019-09-24T18:23:00Z</dcterms:created>
  <dcterms:modified xsi:type="dcterms:W3CDTF">2019-09-24T18:27:00Z</dcterms:modified>
</cp:coreProperties>
</file>